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61" w:rsidRPr="006D7687" w:rsidRDefault="00E43861" w:rsidP="00E43861">
      <w:pPr>
        <w:pStyle w:val="a3"/>
        <w:numPr>
          <w:ilvl w:val="0"/>
          <w:numId w:val="5"/>
        </w:numPr>
        <w:jc w:val="center"/>
        <w:rPr>
          <w:b/>
        </w:rPr>
      </w:pPr>
      <w:bookmarkStart w:id="0" w:name="_GoBack"/>
      <w:bookmarkEnd w:id="0"/>
      <w:r w:rsidRPr="006D7687">
        <w:rPr>
          <w:b/>
        </w:rPr>
        <w:t>класс</w:t>
      </w:r>
    </w:p>
    <w:p w:rsidR="00E43861" w:rsidRDefault="00E43861" w:rsidP="00E43861">
      <w:pPr>
        <w:pStyle w:val="a3"/>
      </w:pPr>
    </w:p>
    <w:p w:rsidR="00E43861" w:rsidRDefault="00E43861" w:rsidP="00E43861">
      <w:pPr>
        <w:pStyle w:val="a3"/>
        <w:numPr>
          <w:ilvl w:val="0"/>
          <w:numId w:val="6"/>
        </w:numPr>
      </w:pPr>
      <w:r>
        <w:t>Д. Фонвизин. «Недоросль»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С. Пушкин. «История Пугачёва», «Капитанская дочка», «Пиковая дама».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М. Ю. Лермонтов. «Мцыри».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Н. В.  Салтыков-Щедрин. «История одного города»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Н. С. Лесков. «Запечатленный ангел», «Старый гений»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Л. Н. Толстой. «После бала»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П. Чехов. «Скрипка Ротшильда»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И. А. Бунин. «Кавказ»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И. Куприн. «Куст сирени»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С. А. Есенин.  «Пугачёв»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Т. Твардовский. «Василий Теркин»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П. Платонов. «Возращение»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В. П. Астафьев. Цикл рассказов «Последний поклон»,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В. Шекспир. «Гамлет», «Ромео и Джульетта»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Ж. Мольер. «Мещанин во дворянстве»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Д. Свифт. «Путешествия Гулливера»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П. Корнель. «Сид»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 xml:space="preserve">С. </w:t>
      </w:r>
      <w:proofErr w:type="spellStart"/>
      <w:r>
        <w:t>Ричарсон</w:t>
      </w:r>
      <w:proofErr w:type="spellEnd"/>
      <w:r>
        <w:t>. «Памела», «Кларисса»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Вольтер. «</w:t>
      </w:r>
      <w:proofErr w:type="spellStart"/>
      <w:r>
        <w:t>Кандид</w:t>
      </w:r>
      <w:proofErr w:type="spellEnd"/>
      <w:r>
        <w:t>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 xml:space="preserve">Ж.Ж. Руссо. «Юлия, или Новая </w:t>
      </w:r>
      <w:proofErr w:type="spellStart"/>
      <w:r>
        <w:t>Элоиза</w:t>
      </w:r>
      <w:proofErr w:type="spellEnd"/>
      <w:r>
        <w:t>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Эсхил. «Прометей прикованный»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Гораций. Оды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Овидий. «Метаморфозы» («</w:t>
      </w:r>
      <w:proofErr w:type="spellStart"/>
      <w:r>
        <w:t>Филемон</w:t>
      </w:r>
      <w:proofErr w:type="spellEnd"/>
      <w:r>
        <w:t xml:space="preserve"> и </w:t>
      </w:r>
      <w:proofErr w:type="spellStart"/>
      <w:r>
        <w:t>Бавкида</w:t>
      </w:r>
      <w:proofErr w:type="spellEnd"/>
      <w:r>
        <w:t>», «</w:t>
      </w:r>
      <w:proofErr w:type="spellStart"/>
      <w:r>
        <w:t>Пигмалион</w:t>
      </w:r>
      <w:proofErr w:type="spellEnd"/>
      <w:r>
        <w:t>»)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Данте. «Божественная комедия» фрагменты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В. Шекспир. «Отелло»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Переписка Ивана Грозного с Андреем Курбским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Мольер «Тартюф»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М.А. Булгаков. «Жизнь господина Мольера»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Гете. «Фауст»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О. Уайльд. «Портрет Дориана Грея»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Н. Радищев. «Путешествие из Петербурга в Москву»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С. Пушкин. «Путешествие из Москвы в Петербург», «Пиковая дама»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 xml:space="preserve">Н. М. Карамзин. «Бедная Лиза», «Остров </w:t>
      </w:r>
      <w:proofErr w:type="spellStart"/>
      <w:r>
        <w:t>Борнгольм</w:t>
      </w:r>
      <w:proofErr w:type="spellEnd"/>
      <w:r>
        <w:t>», «Наталья, боярская дочь»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М. Ю. Лермонтов. «Боярин Орша», «Демон»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Д. Байрон. «Корсар»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Н. В. Гоголь. «Женитьба»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Н. Островский. «Снегурочка», «Свои люди – сочтемся»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Л. Н. Толстой. «После бала», «Утро помещика»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М. А. Булгаков. «Собачье сердце»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Б. Л. Васильев. «А зори здесь тихие», «Завтра была война», «В списках не значился»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А. И. Солженицын. «Матренин двор», «Захар-</w:t>
      </w:r>
      <w:proofErr w:type="spellStart"/>
      <w:r>
        <w:t>Калита</w:t>
      </w:r>
      <w:proofErr w:type="spellEnd"/>
      <w:r>
        <w:t>».</w:t>
      </w:r>
    </w:p>
    <w:p w:rsidR="00E43861" w:rsidRDefault="00E43861" w:rsidP="00E43861">
      <w:pPr>
        <w:pStyle w:val="a3"/>
        <w:numPr>
          <w:ilvl w:val="0"/>
          <w:numId w:val="6"/>
        </w:numPr>
      </w:pPr>
      <w:r>
        <w:t>И.С. Шмелев. «Куликово поле»</w:t>
      </w:r>
    </w:p>
    <w:p w:rsidR="00130A19" w:rsidRDefault="00130A19"/>
    <w:sectPr w:rsidR="0013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6ED"/>
    <w:multiLevelType w:val="hybridMultilevel"/>
    <w:tmpl w:val="387E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1AF"/>
    <w:multiLevelType w:val="hybridMultilevel"/>
    <w:tmpl w:val="84D68E5C"/>
    <w:lvl w:ilvl="0" w:tplc="757CA3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739E"/>
    <w:multiLevelType w:val="hybridMultilevel"/>
    <w:tmpl w:val="89F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834F1"/>
    <w:multiLevelType w:val="hybridMultilevel"/>
    <w:tmpl w:val="0CA69FDE"/>
    <w:lvl w:ilvl="0" w:tplc="6A8872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FE6B7A"/>
    <w:multiLevelType w:val="hybridMultilevel"/>
    <w:tmpl w:val="18E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6"/>
    <w:rsid w:val="00130A19"/>
    <w:rsid w:val="00343F9A"/>
    <w:rsid w:val="00490BBC"/>
    <w:rsid w:val="009D2216"/>
    <w:rsid w:val="00AD24D1"/>
    <w:rsid w:val="00D14A3C"/>
    <w:rsid w:val="00E43861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2014-06-02T07:02:00Z</dcterms:created>
  <dcterms:modified xsi:type="dcterms:W3CDTF">2014-06-02T07:02:00Z</dcterms:modified>
</cp:coreProperties>
</file>